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B40768" w:rsidRPr="00B40768" w:rsidTr="00522C0F">
        <w:trPr>
          <w:trHeight w:val="15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22C0F" w:rsidRPr="00152231" w:rsidRDefault="00152231" w:rsidP="00522C0F">
            <w:pPr>
              <w:ind w:left="5421"/>
              <w:rPr>
                <w:rFonts w:ascii="Times New Roman" w:hAnsi="Times New Roman" w:cs="Times New Roman"/>
              </w:rPr>
            </w:pPr>
            <w:bookmarkStart w:id="0" w:name="bookmark14"/>
            <w:r w:rsidRPr="00152231">
              <w:rPr>
                <w:rFonts w:ascii="Times New Roman" w:hAnsi="Times New Roman" w:cs="Times New Roman"/>
              </w:rPr>
              <w:t>Утверждено</w:t>
            </w:r>
          </w:p>
          <w:p w:rsidR="00522C0F" w:rsidRDefault="00522C0F" w:rsidP="00522C0F">
            <w:pPr>
              <w:ind w:left="542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ГБУ РТ «ЦГКО» </w:t>
            </w:r>
          </w:p>
          <w:p w:rsidR="00522C0F" w:rsidRDefault="00522C0F" w:rsidP="00522C0F">
            <w:pPr>
              <w:ind w:left="5421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52231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2231">
              <w:rPr>
                <w:rFonts w:ascii="Times New Roman" w:hAnsi="Times New Roman" w:cs="Times New Roman"/>
              </w:rPr>
              <w:t>декабря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15223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152231">
              <w:rPr>
                <w:rFonts w:ascii="Times New Roman" w:hAnsi="Times New Roman" w:cs="Times New Roman"/>
              </w:rPr>
              <w:t>28-од</w:t>
            </w:r>
            <w:bookmarkStart w:id="1" w:name="_GoBack"/>
            <w:bookmarkEnd w:id="1"/>
          </w:p>
          <w:p w:rsidR="00B40768" w:rsidRPr="000E449F" w:rsidRDefault="00B40768" w:rsidP="000E449F">
            <w:pPr>
              <w:ind w:left="5137"/>
            </w:pPr>
          </w:p>
        </w:tc>
      </w:tr>
      <w:tr w:rsidR="00B40768" w:rsidRPr="00B40768" w:rsidTr="00522C0F">
        <w:trPr>
          <w:trHeight w:val="6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40768" w:rsidRPr="00B40768" w:rsidRDefault="00B40768" w:rsidP="00B40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76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</w:tr>
    </w:tbl>
    <w:bookmarkEnd w:id="0"/>
    <w:p w:rsidR="00B40768" w:rsidRDefault="00B40768" w:rsidP="00B40768">
      <w:pPr>
        <w:pStyle w:val="60"/>
        <w:shd w:val="clear" w:color="auto" w:fill="auto"/>
        <w:spacing w:after="24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комиссии по охране труда в </w:t>
      </w:r>
      <w:r w:rsidR="006E326D">
        <w:rPr>
          <w:color w:val="000000"/>
          <w:lang w:eastAsia="ru-RU" w:bidi="ru-RU"/>
        </w:rPr>
        <w:t>Государствен</w:t>
      </w:r>
      <w:r>
        <w:rPr>
          <w:color w:val="000000"/>
          <w:lang w:eastAsia="ru-RU" w:bidi="ru-RU"/>
        </w:rPr>
        <w:t>ном бюджетном учреждении Республики Тыва «Центр государственной кадастровой оценки»</w:t>
      </w:r>
      <w:bookmarkStart w:id="2" w:name="bookmark15"/>
    </w:p>
    <w:p w:rsidR="00B40768" w:rsidRDefault="00B40768" w:rsidP="00B40768">
      <w:pPr>
        <w:pStyle w:val="60"/>
        <w:shd w:val="clear" w:color="auto" w:fill="auto"/>
        <w:spacing w:after="240" w:line="240" w:lineRule="auto"/>
      </w:pPr>
      <w:r>
        <w:rPr>
          <w:color w:val="000000"/>
          <w:lang w:eastAsia="ru-RU" w:bidi="ru-RU"/>
        </w:rPr>
        <w:t>1. Общие положения</w:t>
      </w:r>
      <w:bookmarkEnd w:id="2"/>
    </w:p>
    <w:p w:rsidR="00B40768" w:rsidRPr="00B7499A" w:rsidRDefault="00B40768" w:rsidP="00B40768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line="280" w:lineRule="exact"/>
        <w:ind w:firstLine="709"/>
        <w:jc w:val="both"/>
      </w:pPr>
      <w:r w:rsidRPr="00B7499A">
        <w:rPr>
          <w:color w:val="000000"/>
          <w:lang w:eastAsia="ru-RU" w:bidi="ru-RU"/>
        </w:rPr>
        <w:t xml:space="preserve">Настоящее Положение о комиссии по охране труда (далее - комиссия) разработано в соответствии со ст. 218 Трудового кодекса РФ, </w:t>
      </w:r>
      <w:r w:rsidR="00B7499A" w:rsidRPr="00B7499A">
        <w:rPr>
          <w:color w:val="22272F"/>
          <w:shd w:val="clear" w:color="auto" w:fill="FFFFFF"/>
        </w:rPr>
        <w:t xml:space="preserve">Приказом Министерства труда и социальной защиты РФ от 24 июня 2014 г. № 412н «Об утверждении Типового положения о комитете (комиссии) по охране труда» </w:t>
      </w:r>
      <w:r w:rsidRPr="00B7499A">
        <w:rPr>
          <w:color w:val="000000"/>
          <w:lang w:eastAsia="ru-RU" w:bidi="ru-RU"/>
        </w:rPr>
        <w:t>и предусматривает порядок формирования, основные задачи, функции и права комиссии.</w:t>
      </w:r>
    </w:p>
    <w:p w:rsidR="00B40768" w:rsidRPr="00B40768" w:rsidRDefault="00B40768" w:rsidP="00B40768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line="280" w:lineRule="exact"/>
        <w:ind w:firstLine="709"/>
        <w:jc w:val="both"/>
      </w:pPr>
      <w:r w:rsidRPr="00B40768">
        <w:rPr>
          <w:color w:val="000000"/>
          <w:lang w:eastAsia="ru-RU" w:bidi="ru-RU"/>
        </w:rPr>
        <w:t>Комиссия создается по инициативе работодателя и работников.</w:t>
      </w:r>
    </w:p>
    <w:p w:rsidR="00B40768" w:rsidRPr="00486E26" w:rsidRDefault="00B40768" w:rsidP="00B40768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line="317" w:lineRule="exact"/>
        <w:ind w:firstLine="709"/>
        <w:jc w:val="both"/>
      </w:pPr>
      <w:r w:rsidRPr="00B40768">
        <w:rPr>
          <w:color w:val="000000"/>
          <w:lang w:eastAsia="ru-RU" w:bidi="ru-RU"/>
        </w:rPr>
        <w:t xml:space="preserve">Комиссия является составной частью системы управления охраной труда в </w:t>
      </w:r>
      <w:r w:rsidR="003C771A">
        <w:rPr>
          <w:color w:val="000000"/>
          <w:lang w:eastAsia="ru-RU" w:bidi="ru-RU"/>
        </w:rPr>
        <w:t>ГБУ РТ «ЦГКО»</w:t>
      </w:r>
      <w:r w:rsidRPr="00B40768">
        <w:rPr>
          <w:color w:val="000000"/>
          <w:lang w:eastAsia="ru-RU" w:bidi="ru-RU"/>
        </w:rPr>
        <w:t xml:space="preserve"> (далее </w:t>
      </w:r>
      <w:r w:rsidR="003C771A">
        <w:rPr>
          <w:color w:val="000000"/>
          <w:lang w:eastAsia="ru-RU" w:bidi="ru-RU"/>
        </w:rPr>
        <w:t xml:space="preserve">- </w:t>
      </w:r>
      <w:r w:rsidRPr="00B40768">
        <w:rPr>
          <w:color w:val="000000"/>
          <w:lang w:eastAsia="ru-RU" w:bidi="ru-RU"/>
        </w:rPr>
        <w:t>«Учреждение»)</w:t>
      </w:r>
      <w:r w:rsidR="00EB6262">
        <w:rPr>
          <w:color w:val="000000"/>
          <w:lang w:eastAsia="ru-RU" w:bidi="ru-RU"/>
        </w:rPr>
        <w:t xml:space="preserve">, </w:t>
      </w:r>
      <w:r w:rsidR="00EB6262" w:rsidRPr="00EB6262">
        <w:rPr>
          <w:color w:val="000000"/>
          <w:lang w:eastAsia="ru-RU" w:bidi="ru-RU"/>
        </w:rPr>
        <w:t>а также</w:t>
      </w:r>
      <w:r w:rsidR="00EB6262" w:rsidRPr="00EB6262">
        <w:rPr>
          <w:color w:val="22272F"/>
          <w:shd w:val="clear" w:color="auto" w:fill="FFFFFF"/>
        </w:rPr>
        <w:t xml:space="preserve"> одной из форм участия работников в уп</w:t>
      </w:r>
      <w:r w:rsidR="00486E26">
        <w:rPr>
          <w:color w:val="22272F"/>
          <w:shd w:val="clear" w:color="auto" w:fill="FFFFFF"/>
        </w:rPr>
        <w:t>равлении охраной труда. Работа к</w:t>
      </w:r>
      <w:r w:rsidR="00EB6262" w:rsidRPr="00EB6262">
        <w:rPr>
          <w:color w:val="22272F"/>
          <w:shd w:val="clear" w:color="auto" w:fill="FFFFFF"/>
        </w:rPr>
        <w:t xml:space="preserve">омиссии </w:t>
      </w:r>
      <w:r w:rsidR="00AB7F0C">
        <w:rPr>
          <w:color w:val="22272F"/>
          <w:shd w:val="clear" w:color="auto" w:fill="FFFFFF"/>
        </w:rPr>
        <w:t>строится на пр</w:t>
      </w:r>
      <w:r w:rsidR="00EB6262" w:rsidRPr="00EB6262">
        <w:rPr>
          <w:color w:val="22272F"/>
          <w:shd w:val="clear" w:color="auto" w:fill="FFFFFF"/>
        </w:rPr>
        <w:t>инципах социального партнерства</w:t>
      </w:r>
      <w:r w:rsidR="00486E26">
        <w:rPr>
          <w:color w:val="22272F"/>
          <w:shd w:val="clear" w:color="auto" w:fill="FFFFFF"/>
        </w:rPr>
        <w:t xml:space="preserve"> </w:t>
      </w:r>
      <w:r w:rsidR="00486E26" w:rsidRPr="00486E26">
        <w:rPr>
          <w:color w:val="22272F"/>
          <w:shd w:val="clear" w:color="auto" w:fill="FFFFFF"/>
        </w:rPr>
        <w:t>на паритетной основе (каждая сторона имеет один голос вне зависимости от общего числа представителей стороны) из представителей работодателя или иного представительного органа работников.</w:t>
      </w:r>
    </w:p>
    <w:p w:rsidR="00EB6262" w:rsidRPr="00EB6262" w:rsidRDefault="00EB6262" w:rsidP="00B40768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line="317" w:lineRule="exact"/>
        <w:ind w:firstLine="709"/>
        <w:jc w:val="both"/>
      </w:pPr>
      <w:r w:rsidRPr="00EB6262">
        <w:rPr>
          <w:color w:val="22272F"/>
          <w:shd w:val="clear" w:color="auto" w:fill="FFFFFF"/>
        </w:rPr>
        <w:t>Комиссия взаимодействует с органом исполнительной власти Республики Тыва в области охраны труда, органами государственного надзора (контроля) за соблюдением трудового законодательства Республики Тыва, другими органами государственного надзора (контроля), а также с технической инспекцией труда профсоюзов.</w:t>
      </w:r>
    </w:p>
    <w:p w:rsidR="00B40768" w:rsidRPr="00B40768" w:rsidRDefault="00B40768" w:rsidP="00B40768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line="322" w:lineRule="exact"/>
        <w:ind w:firstLine="709"/>
        <w:jc w:val="both"/>
      </w:pPr>
      <w:r w:rsidRPr="00B40768">
        <w:rPr>
          <w:color w:val="000000"/>
          <w:lang w:eastAsia="ru-RU" w:bidi="ru-RU"/>
        </w:rPr>
        <w:t>Комиссия в своей деятельности руководствуется законами и иными нормативными правовыми актами Российской Федерации об охране труда, региональным, отраслевым (межотраслевым), территориальным соглашениями, коллективным договором, локальными нормативными правовыми актами учреждения.</w:t>
      </w:r>
    </w:p>
    <w:p w:rsidR="00B40768" w:rsidRPr="00486E26" w:rsidRDefault="00B40768" w:rsidP="00B40768">
      <w:pPr>
        <w:pStyle w:val="20"/>
        <w:numPr>
          <w:ilvl w:val="0"/>
          <w:numId w:val="3"/>
        </w:numPr>
        <w:shd w:val="clear" w:color="auto" w:fill="auto"/>
        <w:tabs>
          <w:tab w:val="left" w:pos="559"/>
        </w:tabs>
        <w:spacing w:line="322" w:lineRule="exact"/>
        <w:ind w:firstLine="709"/>
        <w:jc w:val="both"/>
        <w:rPr>
          <w:sz w:val="26"/>
          <w:szCs w:val="26"/>
        </w:rPr>
      </w:pPr>
      <w:r w:rsidRPr="00B40768">
        <w:rPr>
          <w:color w:val="000000"/>
          <w:lang w:eastAsia="ru-RU" w:bidi="ru-RU"/>
        </w:rPr>
        <w:t>Выдвижение в комиссию представителей работников учреждения может осуществляться на основании решения собрания работников Учреждения; представителей работодателя - работодателем.</w:t>
      </w:r>
      <w:r w:rsidR="00486E26" w:rsidRPr="00486E26">
        <w:rPr>
          <w:color w:val="22272F"/>
          <w:sz w:val="23"/>
          <w:szCs w:val="23"/>
          <w:shd w:val="clear" w:color="auto" w:fill="FFFFFF"/>
        </w:rPr>
        <w:t xml:space="preserve"> </w:t>
      </w:r>
      <w:r w:rsidR="00486E26">
        <w:rPr>
          <w:color w:val="22272F"/>
          <w:sz w:val="26"/>
          <w:szCs w:val="26"/>
          <w:shd w:val="clear" w:color="auto" w:fill="FFFFFF"/>
        </w:rPr>
        <w:t>Состав к</w:t>
      </w:r>
      <w:r w:rsidR="00486E26" w:rsidRPr="00486E26">
        <w:rPr>
          <w:color w:val="22272F"/>
          <w:sz w:val="26"/>
          <w:szCs w:val="26"/>
          <w:shd w:val="clear" w:color="auto" w:fill="FFFFFF"/>
        </w:rPr>
        <w:t>оми</w:t>
      </w:r>
      <w:r w:rsidR="00486E26">
        <w:rPr>
          <w:color w:val="22272F"/>
          <w:sz w:val="26"/>
          <w:szCs w:val="26"/>
          <w:shd w:val="clear" w:color="auto" w:fill="FFFFFF"/>
        </w:rPr>
        <w:t>ссии</w:t>
      </w:r>
      <w:r w:rsidR="00486E26" w:rsidRPr="00486E26">
        <w:rPr>
          <w:color w:val="22272F"/>
          <w:sz w:val="26"/>
          <w:szCs w:val="26"/>
          <w:shd w:val="clear" w:color="auto" w:fill="FFFFFF"/>
        </w:rPr>
        <w:t xml:space="preserve"> утверждается приказом (распоряжением) работодателя.</w:t>
      </w:r>
    </w:p>
    <w:p w:rsidR="003C771A" w:rsidRPr="003C771A" w:rsidRDefault="003C771A" w:rsidP="003C771A">
      <w:pPr>
        <w:pStyle w:val="20"/>
        <w:shd w:val="clear" w:color="auto" w:fill="auto"/>
        <w:tabs>
          <w:tab w:val="left" w:pos="559"/>
        </w:tabs>
        <w:spacing w:line="322" w:lineRule="exact"/>
        <w:ind w:left="709" w:firstLine="0"/>
        <w:jc w:val="both"/>
      </w:pPr>
    </w:p>
    <w:p w:rsidR="00B40768" w:rsidRPr="003C771A" w:rsidRDefault="003C771A" w:rsidP="003C771A">
      <w:pPr>
        <w:pStyle w:val="20"/>
        <w:shd w:val="clear" w:color="auto" w:fill="auto"/>
        <w:tabs>
          <w:tab w:val="left" w:pos="559"/>
        </w:tabs>
        <w:spacing w:line="322" w:lineRule="exact"/>
        <w:ind w:left="709" w:firstLine="0"/>
        <w:jc w:val="center"/>
        <w:rPr>
          <w:b/>
        </w:rPr>
      </w:pPr>
      <w:r w:rsidRPr="003C771A">
        <w:rPr>
          <w:b/>
          <w:color w:val="000000"/>
          <w:lang w:eastAsia="ru-RU" w:bidi="ru-RU"/>
        </w:rPr>
        <w:t xml:space="preserve">2. </w:t>
      </w:r>
      <w:bookmarkStart w:id="3" w:name="bookmark16"/>
      <w:r w:rsidR="00B40768" w:rsidRPr="003C771A">
        <w:rPr>
          <w:b/>
          <w:color w:val="000000"/>
          <w:lang w:eastAsia="ru-RU" w:bidi="ru-RU"/>
        </w:rPr>
        <w:t>Задачи комиссии</w:t>
      </w:r>
      <w:bookmarkEnd w:id="3"/>
    </w:p>
    <w:p w:rsidR="00B40768" w:rsidRDefault="00B40768" w:rsidP="00B40768">
      <w:pPr>
        <w:pStyle w:val="20"/>
        <w:shd w:val="clear" w:color="auto" w:fill="auto"/>
        <w:spacing w:line="280" w:lineRule="exact"/>
        <w:ind w:firstLine="709"/>
        <w:jc w:val="both"/>
        <w:rPr>
          <w:color w:val="000000"/>
          <w:lang w:eastAsia="ru-RU" w:bidi="ru-RU"/>
        </w:rPr>
      </w:pPr>
      <w:r w:rsidRPr="00B40768">
        <w:rPr>
          <w:color w:val="000000"/>
          <w:lang w:eastAsia="ru-RU" w:bidi="ru-RU"/>
        </w:rPr>
        <w:t>Задачами комиссии является:</w:t>
      </w:r>
    </w:p>
    <w:p w:rsidR="00EB6262" w:rsidRPr="00EB6262" w:rsidRDefault="00EB6262" w:rsidP="00EB6262">
      <w:pPr>
        <w:pStyle w:val="20"/>
        <w:shd w:val="clear" w:color="auto" w:fill="auto"/>
        <w:spacing w:line="280" w:lineRule="exact"/>
        <w:ind w:firstLine="709"/>
        <w:jc w:val="both"/>
        <w:rPr>
          <w:color w:val="22272F"/>
        </w:rPr>
      </w:pPr>
      <w:r w:rsidRPr="00EB6262">
        <w:rPr>
          <w:color w:val="000000"/>
          <w:lang w:eastAsia="ru-RU" w:bidi="ru-RU"/>
        </w:rPr>
        <w:t xml:space="preserve">2.1. </w:t>
      </w:r>
      <w:r w:rsidRPr="00EB6262">
        <w:rPr>
          <w:color w:val="22272F"/>
        </w:rPr>
        <w:t>разработка на основе предложений членов комиссии программы совместных действий работодателя, уполномоченных работников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EB6262" w:rsidRPr="00EB6262" w:rsidRDefault="00EB6262" w:rsidP="00EB6262">
      <w:pPr>
        <w:pStyle w:val="20"/>
        <w:shd w:val="clear" w:color="auto" w:fill="auto"/>
        <w:spacing w:line="280" w:lineRule="exact"/>
        <w:ind w:firstLine="709"/>
        <w:jc w:val="both"/>
        <w:rPr>
          <w:color w:val="22272F"/>
        </w:rPr>
      </w:pPr>
      <w:r w:rsidRPr="00EB6262">
        <w:rPr>
          <w:color w:val="22272F"/>
        </w:rPr>
        <w:t xml:space="preserve">2.2.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 </w:t>
      </w:r>
      <w:r w:rsidRPr="00EB6262">
        <w:rPr>
          <w:color w:val="22272F"/>
        </w:rPr>
        <w:lastRenderedPageBreak/>
        <w:t>предложений работодателю по улучшению условий и охраны труда;</w:t>
      </w:r>
    </w:p>
    <w:p w:rsidR="00EB6262" w:rsidRPr="00EB6262" w:rsidRDefault="00EB6262" w:rsidP="00EB6262">
      <w:pPr>
        <w:pStyle w:val="20"/>
        <w:shd w:val="clear" w:color="auto" w:fill="auto"/>
        <w:spacing w:line="280" w:lineRule="exact"/>
        <w:ind w:firstLine="709"/>
        <w:jc w:val="both"/>
        <w:rPr>
          <w:color w:val="22272F"/>
        </w:rPr>
      </w:pPr>
      <w:r w:rsidRPr="00EB6262">
        <w:rPr>
          <w:color w:val="22272F"/>
        </w:rPr>
        <w:t>2.3. содействие службе охраны труда работодателя (ответственному по охране труда)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F674A" w:rsidRPr="00B40768" w:rsidRDefault="005F674A" w:rsidP="005F674A">
      <w:pPr>
        <w:pStyle w:val="20"/>
        <w:shd w:val="clear" w:color="auto" w:fill="auto"/>
        <w:tabs>
          <w:tab w:val="left" w:pos="539"/>
        </w:tabs>
        <w:spacing w:line="322" w:lineRule="exact"/>
        <w:ind w:left="709" w:firstLine="0"/>
        <w:jc w:val="both"/>
      </w:pPr>
    </w:p>
    <w:p w:rsidR="00B40768" w:rsidRPr="00B40768" w:rsidRDefault="005F674A" w:rsidP="005F674A">
      <w:pPr>
        <w:pStyle w:val="10"/>
        <w:keepNext/>
        <w:keepLines/>
        <w:shd w:val="clear" w:color="auto" w:fill="auto"/>
        <w:tabs>
          <w:tab w:val="left" w:pos="332"/>
        </w:tabs>
        <w:spacing w:line="280" w:lineRule="exact"/>
        <w:ind w:left="709"/>
      </w:pPr>
      <w:bookmarkStart w:id="4" w:name="bookmark17"/>
      <w:r>
        <w:rPr>
          <w:color w:val="000000"/>
          <w:lang w:eastAsia="ru-RU" w:bidi="ru-RU"/>
        </w:rPr>
        <w:t xml:space="preserve">3. </w:t>
      </w:r>
      <w:r w:rsidR="00B40768" w:rsidRPr="00B40768">
        <w:rPr>
          <w:color w:val="000000"/>
          <w:lang w:eastAsia="ru-RU" w:bidi="ru-RU"/>
        </w:rPr>
        <w:t>Функции комиссии</w:t>
      </w:r>
      <w:bookmarkEnd w:id="4"/>
    </w:p>
    <w:p w:rsidR="008B5EA4" w:rsidRDefault="00F26DEC" w:rsidP="008B5E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26DEC">
        <w:rPr>
          <w:color w:val="22272F"/>
          <w:sz w:val="28"/>
          <w:szCs w:val="28"/>
        </w:rPr>
        <w:t>3.1. рассмотрение предложений работодателя, работников, уполномоченного работника</w:t>
      </w:r>
      <w:r w:rsidR="008B5EA4">
        <w:rPr>
          <w:color w:val="22272F"/>
          <w:sz w:val="28"/>
          <w:szCs w:val="28"/>
        </w:rPr>
        <w:t xml:space="preserve"> по охране труда </w:t>
      </w:r>
      <w:r w:rsidRPr="00F26DEC">
        <w:rPr>
          <w:color w:val="22272F"/>
          <w:sz w:val="28"/>
          <w:szCs w:val="28"/>
        </w:rPr>
        <w:t>с целью выработки рекомендаций по улучшению условий и охраны труда;</w:t>
      </w:r>
    </w:p>
    <w:p w:rsidR="00F26DEC" w:rsidRDefault="008B5EA4" w:rsidP="008B5E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3.2. </w:t>
      </w:r>
      <w:r w:rsidR="00F26DEC" w:rsidRPr="00F26DEC">
        <w:rPr>
          <w:color w:val="22272F"/>
          <w:sz w:val="28"/>
          <w:szCs w:val="28"/>
        </w:rPr>
        <w:t>содействие работодателю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порядке инструктажей по охране труда;</w:t>
      </w:r>
    </w:p>
    <w:p w:rsidR="00F26DEC" w:rsidRDefault="008B5EA4" w:rsidP="008B5E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3.3. </w:t>
      </w:r>
      <w:r w:rsidR="00F26DEC" w:rsidRPr="00F26DEC">
        <w:rPr>
          <w:color w:val="22272F"/>
          <w:sz w:val="28"/>
          <w:szCs w:val="28"/>
        </w:rPr>
        <w:t>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государственными нормативными требованиями охраны труда;</w:t>
      </w:r>
    </w:p>
    <w:p w:rsidR="00F26DEC" w:rsidRDefault="008B5EA4" w:rsidP="008B5E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3.4. </w:t>
      </w:r>
      <w:r w:rsidR="00F26DEC" w:rsidRPr="00F26DEC">
        <w:rPr>
          <w:color w:val="22272F"/>
          <w:sz w:val="28"/>
          <w:szCs w:val="28"/>
        </w:rPr>
        <w:t>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F26DEC" w:rsidRDefault="008B5EA4" w:rsidP="008B5E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3.5. </w:t>
      </w:r>
      <w:r w:rsidR="00F26DEC" w:rsidRPr="00F26DEC">
        <w:rPr>
          <w:color w:val="22272F"/>
          <w:sz w:val="28"/>
          <w:szCs w:val="28"/>
        </w:rPr>
        <w:t>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F26DEC" w:rsidRDefault="0084053D" w:rsidP="008B5E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3.6.</w:t>
      </w:r>
      <w:r w:rsidR="00F26DEC" w:rsidRPr="00F26DEC">
        <w:rPr>
          <w:color w:val="22272F"/>
          <w:sz w:val="28"/>
          <w:szCs w:val="28"/>
        </w:rPr>
        <w:t xml:space="preserve"> содействие службе охраны труда работодателя </w:t>
      </w:r>
      <w:r>
        <w:rPr>
          <w:color w:val="22272F"/>
          <w:sz w:val="28"/>
          <w:szCs w:val="28"/>
        </w:rPr>
        <w:t xml:space="preserve">(ответственному по охране труда) </w:t>
      </w:r>
      <w:r w:rsidR="00F26DEC" w:rsidRPr="00F26DEC">
        <w:rPr>
          <w:color w:val="22272F"/>
          <w:sz w:val="28"/>
          <w:szCs w:val="28"/>
        </w:rPr>
        <w:t>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84053D" w:rsidRDefault="0084053D" w:rsidP="008B5E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3.7. </w:t>
      </w:r>
      <w:r w:rsidR="00F26DEC" w:rsidRPr="00F26DEC">
        <w:rPr>
          <w:color w:val="22272F"/>
          <w:sz w:val="28"/>
          <w:szCs w:val="28"/>
        </w:rPr>
        <w:t>содействие службе охраны труда работодателя во внедрении более совершенных технологий производства, нового оборудования, с целью создания безопасных условий труда</w:t>
      </w:r>
      <w:r>
        <w:rPr>
          <w:color w:val="22272F"/>
          <w:sz w:val="28"/>
          <w:szCs w:val="28"/>
        </w:rPr>
        <w:t>;</w:t>
      </w:r>
    </w:p>
    <w:p w:rsidR="00F26DEC" w:rsidRDefault="0084053D" w:rsidP="008B5E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3.8.</w:t>
      </w:r>
      <w:r w:rsidR="00F26DEC" w:rsidRPr="00F26DEC">
        <w:rPr>
          <w:color w:val="22272F"/>
          <w:sz w:val="28"/>
          <w:szCs w:val="28"/>
        </w:rPr>
        <w:t xml:space="preserve">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F26DEC" w:rsidRPr="00F26DEC" w:rsidRDefault="0084053D" w:rsidP="008B5E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3.9. </w:t>
      </w:r>
      <w:r w:rsidR="00F26DEC" w:rsidRPr="00F26DEC">
        <w:rPr>
          <w:color w:val="22272F"/>
          <w:sz w:val="28"/>
          <w:szCs w:val="28"/>
        </w:rPr>
        <w:t>подготовка и представление работодателю, или уполномоченному работник</w:t>
      </w:r>
      <w:r>
        <w:rPr>
          <w:color w:val="22272F"/>
          <w:sz w:val="28"/>
          <w:szCs w:val="28"/>
        </w:rPr>
        <w:t>у по охране труда</w:t>
      </w:r>
      <w:r w:rsidR="00F26DEC" w:rsidRPr="00F26DEC">
        <w:rPr>
          <w:color w:val="22272F"/>
          <w:sz w:val="28"/>
          <w:szCs w:val="28"/>
        </w:rPr>
        <w:t xml:space="preserve">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B40768" w:rsidRPr="00B40768" w:rsidRDefault="00B40768" w:rsidP="0084053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2"/>
        </w:tabs>
        <w:spacing w:line="280" w:lineRule="exact"/>
      </w:pPr>
      <w:bookmarkStart w:id="5" w:name="bookmark18"/>
      <w:r w:rsidRPr="00B40768">
        <w:rPr>
          <w:color w:val="000000"/>
          <w:lang w:eastAsia="ru-RU" w:bidi="ru-RU"/>
        </w:rPr>
        <w:t>Права комиссии</w:t>
      </w:r>
      <w:bookmarkEnd w:id="5"/>
    </w:p>
    <w:p w:rsidR="00B40768" w:rsidRDefault="00B40768" w:rsidP="00B40768">
      <w:pPr>
        <w:pStyle w:val="20"/>
        <w:shd w:val="clear" w:color="auto" w:fill="auto"/>
        <w:spacing w:line="280" w:lineRule="exact"/>
        <w:ind w:firstLine="709"/>
        <w:jc w:val="both"/>
        <w:rPr>
          <w:color w:val="000000"/>
          <w:lang w:eastAsia="ru-RU" w:bidi="ru-RU"/>
        </w:rPr>
      </w:pPr>
      <w:r w:rsidRPr="00B40768">
        <w:rPr>
          <w:color w:val="000000"/>
          <w:lang w:eastAsia="ru-RU" w:bidi="ru-RU"/>
        </w:rPr>
        <w:t>Комиссия имеет право:</w:t>
      </w:r>
    </w:p>
    <w:p w:rsidR="0084053D" w:rsidRPr="00AB7F0C" w:rsidRDefault="0084053D" w:rsidP="0084053D">
      <w:pPr>
        <w:pStyle w:val="20"/>
        <w:numPr>
          <w:ilvl w:val="1"/>
          <w:numId w:val="6"/>
        </w:numPr>
        <w:spacing w:line="280" w:lineRule="exact"/>
        <w:ind w:left="0" w:firstLine="709"/>
        <w:jc w:val="both"/>
        <w:rPr>
          <w:color w:val="22272F"/>
        </w:rPr>
      </w:pPr>
      <w:r w:rsidRPr="00AB7F0C">
        <w:rPr>
          <w:color w:val="22272F"/>
        </w:rPr>
        <w:t xml:space="preserve">получать от службы охраны труда работодателя (ответственного лица по охране труда) информацию о состоянии условий труда на рабочих </w:t>
      </w:r>
      <w:r w:rsidRPr="00AB7F0C">
        <w:rPr>
          <w:color w:val="22272F"/>
        </w:rPr>
        <w:lastRenderedPageBreak/>
        <w:t>местах, производственного травматизма и профессиональной заболеваемости, о существующем риске повреждения здоровья;</w:t>
      </w:r>
    </w:p>
    <w:p w:rsidR="0084053D" w:rsidRPr="00AB7F0C" w:rsidRDefault="00486E26" w:rsidP="0084053D">
      <w:pPr>
        <w:pStyle w:val="20"/>
        <w:numPr>
          <w:ilvl w:val="1"/>
          <w:numId w:val="6"/>
        </w:numPr>
        <w:spacing w:line="280" w:lineRule="exact"/>
        <w:ind w:left="0" w:firstLine="709"/>
        <w:jc w:val="both"/>
        <w:rPr>
          <w:color w:val="22272F"/>
        </w:rPr>
      </w:pPr>
      <w:r>
        <w:rPr>
          <w:color w:val="22272F"/>
        </w:rPr>
        <w:t>заслушивать на заседаниях к</w:t>
      </w:r>
      <w:r w:rsidR="0084053D" w:rsidRPr="00AB7F0C">
        <w:rPr>
          <w:color w:val="22272F"/>
        </w:rPr>
        <w:t>омиссии сообщения работодателя (его представителей), руководителей структурных подразделений (отделов)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84053D" w:rsidRPr="00AB7F0C" w:rsidRDefault="0084053D" w:rsidP="0084053D">
      <w:pPr>
        <w:pStyle w:val="20"/>
        <w:numPr>
          <w:ilvl w:val="1"/>
          <w:numId w:val="6"/>
        </w:numPr>
        <w:spacing w:line="280" w:lineRule="exact"/>
        <w:ind w:left="0" w:firstLine="709"/>
        <w:jc w:val="both"/>
        <w:rPr>
          <w:color w:val="22272F"/>
        </w:rPr>
      </w:pPr>
      <w:r w:rsidRPr="00AB7F0C">
        <w:rPr>
          <w:color w:val="22272F"/>
        </w:rPr>
        <w:t>заслушивать на засе</w:t>
      </w:r>
      <w:r w:rsidR="00486E26">
        <w:rPr>
          <w:color w:val="22272F"/>
        </w:rPr>
        <w:t>даниях к</w:t>
      </w:r>
      <w:r w:rsidRPr="00AB7F0C">
        <w:rPr>
          <w:color w:val="22272F"/>
        </w:rPr>
        <w:t>омиссии руководителей структурных подразделений работодателя (отделов)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84053D" w:rsidRPr="00AB7F0C" w:rsidRDefault="0084053D" w:rsidP="0084053D">
      <w:pPr>
        <w:pStyle w:val="20"/>
        <w:numPr>
          <w:ilvl w:val="1"/>
          <w:numId w:val="6"/>
        </w:numPr>
        <w:spacing w:line="280" w:lineRule="exact"/>
        <w:ind w:left="0" w:firstLine="709"/>
        <w:jc w:val="both"/>
        <w:rPr>
          <w:color w:val="22272F"/>
        </w:rPr>
      </w:pPr>
      <w:r w:rsidRPr="00AB7F0C">
        <w:rPr>
          <w:color w:val="22272F"/>
        </w:rPr>
        <w:t>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84053D" w:rsidRPr="00AB7F0C" w:rsidRDefault="0084053D" w:rsidP="0084053D">
      <w:pPr>
        <w:pStyle w:val="20"/>
        <w:numPr>
          <w:ilvl w:val="1"/>
          <w:numId w:val="6"/>
        </w:numPr>
        <w:spacing w:line="280" w:lineRule="exact"/>
        <w:ind w:left="0" w:firstLine="709"/>
        <w:jc w:val="both"/>
        <w:rPr>
          <w:color w:val="22272F"/>
        </w:rPr>
      </w:pPr>
      <w:r w:rsidRPr="00AB7F0C">
        <w:rPr>
          <w:color w:val="22272F"/>
        </w:rPr>
        <w:t>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84053D" w:rsidRPr="00AB7F0C" w:rsidRDefault="0084053D" w:rsidP="0084053D">
      <w:pPr>
        <w:pStyle w:val="20"/>
        <w:numPr>
          <w:ilvl w:val="1"/>
          <w:numId w:val="6"/>
        </w:numPr>
        <w:spacing w:line="280" w:lineRule="exact"/>
        <w:ind w:left="0" w:firstLine="709"/>
        <w:jc w:val="both"/>
        <w:rPr>
          <w:color w:val="22272F"/>
        </w:rPr>
      </w:pPr>
      <w:r w:rsidRPr="00AB7F0C">
        <w:rPr>
          <w:color w:val="22272F"/>
        </w:rPr>
        <w:t>содействовать разрешению трудовых споров, связанных с применением законодательства об охране труда, изменением условий труда, предусмотренных законодательством гарантий и компенсаций.</w:t>
      </w:r>
    </w:p>
    <w:p w:rsidR="004E3AB2" w:rsidRPr="00B40768" w:rsidRDefault="004E3AB2" w:rsidP="004E3AB2">
      <w:pPr>
        <w:pStyle w:val="20"/>
        <w:shd w:val="clear" w:color="auto" w:fill="auto"/>
        <w:tabs>
          <w:tab w:val="left" w:pos="585"/>
        </w:tabs>
        <w:spacing w:line="322" w:lineRule="exact"/>
        <w:ind w:left="709" w:firstLine="0"/>
        <w:jc w:val="both"/>
      </w:pPr>
    </w:p>
    <w:p w:rsidR="00B40768" w:rsidRPr="00B40768" w:rsidRDefault="00B40768" w:rsidP="00486E26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2"/>
        </w:tabs>
        <w:spacing w:line="280" w:lineRule="exact"/>
      </w:pPr>
      <w:bookmarkStart w:id="6" w:name="bookmark19"/>
      <w:r w:rsidRPr="00B40768">
        <w:rPr>
          <w:color w:val="000000"/>
          <w:lang w:eastAsia="ru-RU" w:bidi="ru-RU"/>
        </w:rPr>
        <w:t>Порядок работы комиссии</w:t>
      </w:r>
      <w:bookmarkEnd w:id="6"/>
    </w:p>
    <w:p w:rsidR="00B40768" w:rsidRPr="00B40768" w:rsidRDefault="00B40768" w:rsidP="00486E26">
      <w:pPr>
        <w:pStyle w:val="20"/>
        <w:numPr>
          <w:ilvl w:val="1"/>
          <w:numId w:val="6"/>
        </w:numPr>
        <w:shd w:val="clear" w:color="auto" w:fill="auto"/>
        <w:tabs>
          <w:tab w:val="left" w:pos="585"/>
        </w:tabs>
        <w:spacing w:line="322" w:lineRule="exact"/>
        <w:ind w:left="0" w:firstLine="709"/>
        <w:jc w:val="both"/>
      </w:pPr>
      <w:r w:rsidRPr="00B40768">
        <w:rPr>
          <w:color w:val="000000"/>
          <w:lang w:eastAsia="ru-RU" w:bidi="ru-RU"/>
        </w:rPr>
        <w:t>Комиссия из своего состава избирает председателя и секретаря. Председателем комиссии является работодатель или его ответственный представитель, секретарем - специалист по охране труда</w:t>
      </w:r>
      <w:r w:rsidR="004E3AB2">
        <w:rPr>
          <w:color w:val="000000"/>
          <w:lang w:eastAsia="ru-RU" w:bidi="ru-RU"/>
        </w:rPr>
        <w:t xml:space="preserve"> (ответственное лицо по охране труда)</w:t>
      </w:r>
      <w:r w:rsidRPr="00B40768">
        <w:rPr>
          <w:color w:val="000000"/>
          <w:lang w:eastAsia="ru-RU" w:bidi="ru-RU"/>
        </w:rPr>
        <w:t>.</w:t>
      </w:r>
    </w:p>
    <w:p w:rsidR="00B40768" w:rsidRPr="00B40768" w:rsidRDefault="00B40768" w:rsidP="00486E26">
      <w:pPr>
        <w:pStyle w:val="20"/>
        <w:numPr>
          <w:ilvl w:val="1"/>
          <w:numId w:val="6"/>
        </w:numPr>
        <w:shd w:val="clear" w:color="auto" w:fill="auto"/>
        <w:tabs>
          <w:tab w:val="left" w:pos="585"/>
        </w:tabs>
        <w:spacing w:line="280" w:lineRule="exact"/>
        <w:ind w:left="0" w:firstLine="709"/>
        <w:jc w:val="both"/>
      </w:pPr>
      <w:r w:rsidRPr="00B40768">
        <w:rPr>
          <w:color w:val="000000"/>
          <w:lang w:eastAsia="ru-RU" w:bidi="ru-RU"/>
        </w:rPr>
        <w:t>Секретарь комиссии осуществляет:</w:t>
      </w:r>
    </w:p>
    <w:p w:rsidR="00B40768" w:rsidRPr="00B40768" w:rsidRDefault="00B40768" w:rsidP="004E3AB2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line="326" w:lineRule="exact"/>
        <w:ind w:firstLine="709"/>
        <w:jc w:val="both"/>
      </w:pPr>
      <w:r w:rsidRPr="00B40768">
        <w:rPr>
          <w:color w:val="000000"/>
          <w:lang w:eastAsia="ru-RU" w:bidi="ru-RU"/>
        </w:rPr>
        <w:t>контроль за исполнением планов, рекомендаций комиссии, выполняет указания председателя;</w:t>
      </w:r>
    </w:p>
    <w:p w:rsidR="00B40768" w:rsidRPr="00B40768" w:rsidRDefault="00B40768" w:rsidP="004E3AB2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line="322" w:lineRule="exact"/>
        <w:ind w:firstLine="709"/>
        <w:jc w:val="both"/>
      </w:pPr>
      <w:r w:rsidRPr="00B40768">
        <w:rPr>
          <w:color w:val="000000"/>
          <w:lang w:eastAsia="ru-RU" w:bidi="ru-RU"/>
        </w:rPr>
        <w:t>готовит проекты планов работы комиссии, рекомендаций, решений, заключений, контролирует их прохождение и необходимые согласования;</w:t>
      </w:r>
    </w:p>
    <w:p w:rsidR="00B40768" w:rsidRPr="00B40768" w:rsidRDefault="00B40768" w:rsidP="004E3AB2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line="312" w:lineRule="exact"/>
        <w:ind w:firstLine="709"/>
        <w:jc w:val="both"/>
      </w:pPr>
      <w:r w:rsidRPr="00B40768">
        <w:rPr>
          <w:color w:val="000000"/>
          <w:lang w:eastAsia="ru-RU" w:bidi="ru-RU"/>
        </w:rPr>
        <w:t>оповещает членов комиссии, а также привлекаемых к работе с ней о времени и месте проводимых мероприятий;</w:t>
      </w:r>
    </w:p>
    <w:p w:rsidR="00B40768" w:rsidRPr="00486E26" w:rsidRDefault="00B40768" w:rsidP="004E3AB2">
      <w:pPr>
        <w:pStyle w:val="20"/>
        <w:numPr>
          <w:ilvl w:val="0"/>
          <w:numId w:val="2"/>
        </w:numPr>
        <w:shd w:val="clear" w:color="auto" w:fill="auto"/>
        <w:tabs>
          <w:tab w:val="left" w:pos="302"/>
        </w:tabs>
        <w:spacing w:line="322" w:lineRule="exact"/>
        <w:ind w:firstLine="709"/>
        <w:jc w:val="both"/>
      </w:pPr>
      <w:r w:rsidRPr="00B40768">
        <w:rPr>
          <w:color w:val="000000"/>
          <w:lang w:eastAsia="ru-RU" w:bidi="ru-RU"/>
        </w:rPr>
        <w:t>по согласованию в установленном порядке может представлять комиссию в других общественных формированиях, осуществлять необходимые связи со средствами массовой информации.</w:t>
      </w:r>
    </w:p>
    <w:p w:rsidR="00486E26" w:rsidRPr="00486E26" w:rsidRDefault="00486E26" w:rsidP="00486E26">
      <w:pPr>
        <w:pStyle w:val="20"/>
        <w:numPr>
          <w:ilvl w:val="1"/>
          <w:numId w:val="6"/>
        </w:numPr>
        <w:shd w:val="clear" w:color="auto" w:fill="auto"/>
        <w:tabs>
          <w:tab w:val="left" w:pos="302"/>
        </w:tabs>
        <w:spacing w:line="280" w:lineRule="exact"/>
        <w:ind w:left="0" w:firstLine="709"/>
        <w:jc w:val="both"/>
      </w:pPr>
      <w:r w:rsidRPr="00486E26">
        <w:rPr>
          <w:color w:val="22272F"/>
        </w:rPr>
        <w:t xml:space="preserve">Комиссия осуществляет свою деятельность в соответствии с разрабатываемыми им регламентом (положением) и планом работы, которые утверждаются председателем </w:t>
      </w:r>
    </w:p>
    <w:p w:rsidR="00B40768" w:rsidRPr="00486E26" w:rsidRDefault="00B40768" w:rsidP="00486E26">
      <w:pPr>
        <w:pStyle w:val="20"/>
        <w:numPr>
          <w:ilvl w:val="1"/>
          <w:numId w:val="6"/>
        </w:numPr>
        <w:shd w:val="clear" w:color="auto" w:fill="auto"/>
        <w:tabs>
          <w:tab w:val="left" w:pos="547"/>
        </w:tabs>
        <w:spacing w:line="280" w:lineRule="exact"/>
        <w:ind w:left="0" w:firstLine="709"/>
        <w:jc w:val="both"/>
      </w:pPr>
      <w:r w:rsidRPr="00486E26">
        <w:rPr>
          <w:color w:val="000000"/>
          <w:lang w:eastAsia="ru-RU" w:bidi="ru-RU"/>
        </w:rPr>
        <w:t>Заседания комиссии проводятся по мере необходимости.</w:t>
      </w:r>
    </w:p>
    <w:p w:rsidR="00B40768" w:rsidRPr="00486E26" w:rsidRDefault="00B40768" w:rsidP="00486E26">
      <w:pPr>
        <w:pStyle w:val="20"/>
        <w:numPr>
          <w:ilvl w:val="1"/>
          <w:numId w:val="6"/>
        </w:numPr>
        <w:shd w:val="clear" w:color="auto" w:fill="auto"/>
        <w:tabs>
          <w:tab w:val="left" w:pos="547"/>
        </w:tabs>
        <w:spacing w:line="326" w:lineRule="exact"/>
        <w:ind w:left="0" w:firstLine="709"/>
        <w:jc w:val="both"/>
      </w:pPr>
      <w:r w:rsidRPr="00486E26">
        <w:rPr>
          <w:color w:val="000000"/>
          <w:lang w:eastAsia="ru-RU" w:bidi="ru-RU"/>
        </w:rPr>
        <w:t>Решения комиссии принимаются открытым голосованием большинством голосов и носят рекомендательный характер.</w:t>
      </w:r>
    </w:p>
    <w:p w:rsidR="00486E26" w:rsidRPr="00486E26" w:rsidRDefault="00486E26" w:rsidP="00486E26">
      <w:pPr>
        <w:pStyle w:val="20"/>
        <w:numPr>
          <w:ilvl w:val="1"/>
          <w:numId w:val="6"/>
        </w:numPr>
        <w:tabs>
          <w:tab w:val="left" w:pos="547"/>
        </w:tabs>
        <w:spacing w:line="326" w:lineRule="exact"/>
        <w:ind w:left="0" w:firstLine="709"/>
        <w:jc w:val="both"/>
        <w:rPr>
          <w:color w:val="22272F"/>
        </w:rPr>
      </w:pPr>
      <w:r w:rsidRPr="00486E26">
        <w:rPr>
          <w:color w:val="22272F"/>
        </w:rPr>
        <w:t>Члены Комитета отчитываются не реже одного раза в год перед собранием (конференцией) работников о проделанной ими в комиссии работе. Собрание (конференция) работников вправе отзывать из состава комиссии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B40768" w:rsidRPr="004E3AB2" w:rsidRDefault="00B40768" w:rsidP="00486E26">
      <w:pPr>
        <w:pStyle w:val="20"/>
        <w:numPr>
          <w:ilvl w:val="1"/>
          <w:numId w:val="6"/>
        </w:numPr>
        <w:shd w:val="clear" w:color="auto" w:fill="auto"/>
        <w:tabs>
          <w:tab w:val="left" w:pos="763"/>
        </w:tabs>
        <w:spacing w:line="322" w:lineRule="exact"/>
        <w:ind w:left="0" w:firstLine="709"/>
        <w:jc w:val="both"/>
        <w:rPr>
          <w:i/>
        </w:rPr>
      </w:pPr>
      <w:r w:rsidRPr="004E3AB2">
        <w:rPr>
          <w:i/>
          <w:color w:val="000000"/>
          <w:lang w:eastAsia="ru-RU" w:bidi="ru-RU"/>
        </w:rPr>
        <w:t xml:space="preserve">Члены комиссии проходят обучение по охране труда на </w:t>
      </w:r>
      <w:r w:rsidRPr="004E3AB2">
        <w:rPr>
          <w:i/>
          <w:color w:val="000000"/>
          <w:lang w:eastAsia="ru-RU" w:bidi="ru-RU"/>
        </w:rPr>
        <w:lastRenderedPageBreak/>
        <w:t>специализированных курсах за счет средств Учреждения по направлению работодателя не реже одного раза в три года.</w:t>
      </w:r>
    </w:p>
    <w:p w:rsidR="005D5D7A" w:rsidRPr="00486E26" w:rsidRDefault="00B40768" w:rsidP="00486E26">
      <w:pPr>
        <w:pStyle w:val="20"/>
        <w:numPr>
          <w:ilvl w:val="1"/>
          <w:numId w:val="6"/>
        </w:numPr>
        <w:shd w:val="clear" w:color="auto" w:fill="auto"/>
        <w:tabs>
          <w:tab w:val="left" w:pos="763"/>
        </w:tabs>
        <w:spacing w:line="322" w:lineRule="exact"/>
        <w:ind w:left="0" w:firstLine="709"/>
        <w:jc w:val="both"/>
        <w:rPr>
          <w:i/>
        </w:rPr>
      </w:pPr>
      <w:r w:rsidRPr="004E3AB2">
        <w:rPr>
          <w:i/>
          <w:color w:val="000000"/>
          <w:lang w:eastAsia="ru-RU" w:bidi="ru-RU"/>
        </w:rPr>
        <w:t>Обеспечение деятельности комиссии, его чл</w:t>
      </w:r>
      <w:r w:rsidR="004E3AB2" w:rsidRPr="004E3AB2">
        <w:rPr>
          <w:i/>
          <w:color w:val="000000"/>
          <w:lang w:eastAsia="ru-RU" w:bidi="ru-RU"/>
        </w:rPr>
        <w:t xml:space="preserve">енов (освобождение </w:t>
      </w:r>
      <w:r w:rsidRPr="004E3AB2">
        <w:rPr>
          <w:i/>
          <w:color w:val="000000"/>
          <w:lang w:eastAsia="ru-RU" w:bidi="ru-RU"/>
        </w:rPr>
        <w:t>от основной работы на время исполнения обязанностей, прохождения обучения и т.п.) устанавливаются коллективным договором, локальным нормативным правовым актом учреждения.</w:t>
      </w:r>
    </w:p>
    <w:sectPr w:rsidR="005D5D7A" w:rsidRPr="00486E26" w:rsidSect="00B4076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5A5"/>
    <w:multiLevelType w:val="multilevel"/>
    <w:tmpl w:val="3522E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1397B"/>
    <w:multiLevelType w:val="multilevel"/>
    <w:tmpl w:val="CBB2F4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6E721CE"/>
    <w:multiLevelType w:val="multilevel"/>
    <w:tmpl w:val="1B0C0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D22F4F"/>
    <w:multiLevelType w:val="multilevel"/>
    <w:tmpl w:val="727CA0D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A01D4"/>
    <w:multiLevelType w:val="multilevel"/>
    <w:tmpl w:val="3AB485AA"/>
    <w:lvl w:ilvl="0">
      <w:start w:val="4"/>
      <w:numFmt w:val="decimal"/>
      <w:lvlText w:val="%1."/>
      <w:lvlJc w:val="left"/>
      <w:pPr>
        <w:ind w:left="151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9" w:hanging="2160"/>
      </w:pPr>
      <w:rPr>
        <w:rFonts w:hint="default"/>
      </w:rPr>
    </w:lvl>
  </w:abstractNum>
  <w:abstractNum w:abstractNumId="5">
    <w:nsid w:val="6B5A2CB3"/>
    <w:multiLevelType w:val="multilevel"/>
    <w:tmpl w:val="FF52A4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8"/>
    <w:rsid w:val="000E449F"/>
    <w:rsid w:val="00152231"/>
    <w:rsid w:val="00354819"/>
    <w:rsid w:val="003C771A"/>
    <w:rsid w:val="00452395"/>
    <w:rsid w:val="00486E26"/>
    <w:rsid w:val="004E3AB2"/>
    <w:rsid w:val="00522C0F"/>
    <w:rsid w:val="005D5D7A"/>
    <w:rsid w:val="005F674A"/>
    <w:rsid w:val="006E326D"/>
    <w:rsid w:val="006F1AB6"/>
    <w:rsid w:val="007B0ED9"/>
    <w:rsid w:val="0084053D"/>
    <w:rsid w:val="008B5EA4"/>
    <w:rsid w:val="00915DD6"/>
    <w:rsid w:val="00922C69"/>
    <w:rsid w:val="00941085"/>
    <w:rsid w:val="00AB7F0C"/>
    <w:rsid w:val="00B40768"/>
    <w:rsid w:val="00B7499A"/>
    <w:rsid w:val="00DD465F"/>
    <w:rsid w:val="00EB6262"/>
    <w:rsid w:val="00F24BEE"/>
    <w:rsid w:val="00F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7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0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40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0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768"/>
    <w:pPr>
      <w:shd w:val="clear" w:color="auto" w:fill="FFFFFF"/>
      <w:spacing w:line="518" w:lineRule="exact"/>
      <w:ind w:hanging="7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4076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40768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3">
    <w:name w:val="Нормальный (таблица)"/>
    <w:basedOn w:val="a"/>
    <w:next w:val="a"/>
    <w:uiPriority w:val="99"/>
    <w:rsid w:val="00B4076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s1">
    <w:name w:val="s_1"/>
    <w:basedOn w:val="a"/>
    <w:rsid w:val="00EB62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EB62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0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7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07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40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407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768"/>
    <w:pPr>
      <w:shd w:val="clear" w:color="auto" w:fill="FFFFFF"/>
      <w:spacing w:line="518" w:lineRule="exact"/>
      <w:ind w:hanging="7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B4076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40768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3">
    <w:name w:val="Нормальный (таблица)"/>
    <w:basedOn w:val="a"/>
    <w:next w:val="a"/>
    <w:uiPriority w:val="99"/>
    <w:rsid w:val="00B4076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s1">
    <w:name w:val="s_1"/>
    <w:basedOn w:val="a"/>
    <w:rsid w:val="00EB62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EB62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0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058A-5A01-405F-837B-0605FA00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ТСГКО</dc:creator>
  <cp:lastModifiedBy>ТСГКО</cp:lastModifiedBy>
  <cp:revision>21</cp:revision>
  <cp:lastPrinted>2021-03-19T06:59:00Z</cp:lastPrinted>
  <dcterms:created xsi:type="dcterms:W3CDTF">2021-03-15T08:53:00Z</dcterms:created>
  <dcterms:modified xsi:type="dcterms:W3CDTF">2023-12-07T04:15:00Z</dcterms:modified>
</cp:coreProperties>
</file>